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25B6D" w:rsidRDefault="00ED55B1">
      <w:bookmarkStart w:id="0" w:name="_GoBack"/>
      <w:bookmarkEnd w:id="0"/>
      <w:r>
        <w:rPr>
          <w:noProof/>
        </w:rPr>
        <mc:AlternateContent>
          <mc:Choice Requires="wps">
            <w:drawing>
              <wp:anchor distT="45720" distB="45720" distL="114300" distR="114300" simplePos="0" relativeHeight="251660288" behindDoc="0" locked="0" layoutInCell="1" allowOverlap="1" wp14:anchorId="661DF5B8" wp14:editId="266872DB">
                <wp:simplePos x="0" y="0"/>
                <wp:positionH relativeFrom="margin">
                  <wp:align>right</wp:align>
                </wp:positionH>
                <wp:positionV relativeFrom="paragraph">
                  <wp:posOffset>3810</wp:posOffset>
                </wp:positionV>
                <wp:extent cx="3276600" cy="1362075"/>
                <wp:effectExtent l="0" t="0" r="0" b="9525"/>
                <wp:wrapSquare wrapText="bothSides"/>
                <wp:docPr id="21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76600" cy="13620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C188E" w:rsidRPr="00ED55B1" w:rsidRDefault="00ED55B1" w:rsidP="001C188E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Приложение 2</w:t>
                            </w:r>
                          </w:p>
                          <w:p w:rsidR="001C188E" w:rsidRPr="00ED55B1" w:rsidRDefault="001C188E" w:rsidP="001C188E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ED55B1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к решению Норильского городского</w:t>
                            </w:r>
                          </w:p>
                          <w:p w:rsidR="001C188E" w:rsidRPr="00ED55B1" w:rsidRDefault="001C188E" w:rsidP="001C188E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ED55B1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Совета от 27.09.2016 № 33/4-732</w:t>
                            </w:r>
                          </w:p>
                          <w:p w:rsidR="001C188E" w:rsidRPr="00ED55B1" w:rsidRDefault="001C188E" w:rsidP="001C188E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14:textOutline w14:w="9525" w14:cap="rnd" w14:cmpd="sng" w14:algn="ctr">
                                  <w14:gradFill>
                                    <w14:gsLst>
                                      <w14:gs w14:pos="0">
                                        <w14:schemeClr w14:val="accent1">
                                          <w14:lumMod w14:val="5000"/>
                                          <w14:lumOff w14:val="95000"/>
                                        </w14:schemeClr>
                                      </w14:gs>
                                      <w14:gs w14:pos="74000">
                                        <w14:schemeClr w14:val="accent1">
                                          <w14:lumMod w14:val="45000"/>
                                          <w14:lumOff w14:val="55000"/>
                                        </w14:schemeClr>
                                      </w14:gs>
                                      <w14:gs w14:pos="83000">
                                        <w14:schemeClr w14:val="accent1">
                                          <w14:lumMod w14:val="45000"/>
                                          <w14:lumOff w14:val="55000"/>
                                        </w14:schemeClr>
                                      </w14:gs>
                                      <w14:gs w14:pos="100000">
                                        <w14:schemeClr w14:val="accent1">
                                          <w14:lumMod w14:val="30000"/>
                                          <w14:lumOff w14:val="7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  <w14:prstDash w14:val="solid"/>
                                  <w14:bevel/>
                                </w14:textOutline>
                              </w:rPr>
                            </w:pPr>
                          </w:p>
                          <w:p w:rsidR="001C188E" w:rsidRPr="00ED55B1" w:rsidRDefault="001C188E" w:rsidP="001C188E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ED55B1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Приложение</w:t>
                            </w:r>
                            <w:r w:rsidR="00ED55B1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5</w:t>
                            </w:r>
                          </w:p>
                          <w:p w:rsidR="001C188E" w:rsidRPr="00ED55B1" w:rsidRDefault="001C188E" w:rsidP="001C188E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ED55B1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к Правилам землепользования и застройки</w:t>
                            </w:r>
                          </w:p>
                          <w:p w:rsidR="001C188E" w:rsidRPr="00ED55B1" w:rsidRDefault="001C188E" w:rsidP="001C188E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ED55B1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муниципального образования город Норильск  </w:t>
                            </w:r>
                          </w:p>
                          <w:p w:rsidR="001C188E" w:rsidRPr="003D501D" w:rsidRDefault="001C188E" w:rsidP="001C188E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</w:p>
                          <w:p w:rsidR="001C188E" w:rsidRDefault="001C188E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61DF5B8"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margin-left:206.8pt;margin-top:.3pt;width:258pt;height:107.25pt;z-index:251660288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" stroked="f">
                <v:textbox>
                  <w:txbxContent>
                    <w:p w:rsidR="001C188E" w:rsidRPr="00ED55B1" w:rsidRDefault="00ED55B1" w:rsidP="001C188E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Приложение 2</w:t>
                      </w:r>
                    </w:p>
                    <w:p w:rsidR="001C188E" w:rsidRPr="00ED55B1" w:rsidRDefault="001C188E" w:rsidP="001C188E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ED55B1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к решению Норильского городского</w:t>
                      </w:r>
                    </w:p>
                    <w:p w:rsidR="001C188E" w:rsidRPr="00ED55B1" w:rsidRDefault="001C188E" w:rsidP="001C188E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ED55B1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Совета от 27.09.2016 № 33/4-732</w:t>
                      </w:r>
                    </w:p>
                    <w:p w:rsidR="001C188E" w:rsidRPr="00ED55B1" w:rsidRDefault="001C188E" w:rsidP="001C188E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sz w:val="24"/>
                          <w:szCs w:val="24"/>
                          <w14:textOutline w14:w="9525" w14:cap="rnd" w14:cmpd="sng" w14:algn="ctr">
                            <w14:gradFill>
                              <w14:gsLst>
                                <w14:gs w14:pos="0">
                                  <w14:schemeClr w14:val="accent1">
                                    <w14:lumMod w14:val="5000"/>
                                    <w14:lumOff w14:val="95000"/>
                                  </w14:schemeClr>
                                </w14:gs>
                                <w14:gs w14:pos="74000">
                                  <w14:schemeClr w14:val="accent1">
                                    <w14:lumMod w14:val="45000"/>
                                    <w14:lumOff w14:val="55000"/>
                                  </w14:schemeClr>
                                </w14:gs>
                                <w14:gs w14:pos="83000">
                                  <w14:schemeClr w14:val="accent1">
                                    <w14:lumMod w14:val="45000"/>
                                    <w14:lumOff w14:val="55000"/>
                                  </w14:schemeClr>
                                </w14:gs>
                                <w14:gs w14:pos="100000">
                                  <w14:schemeClr w14:val="accent1">
                                    <w14:lumMod w14:val="30000"/>
                                    <w14:lumOff w14:val="7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  <w14:prstDash w14:val="solid"/>
                            <w14:bevel/>
                          </w14:textOutline>
                        </w:rPr>
                      </w:pPr>
                    </w:p>
                    <w:p w:rsidR="001C188E" w:rsidRPr="00ED55B1" w:rsidRDefault="001C188E" w:rsidP="001C188E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ED55B1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Приложение</w:t>
                      </w:r>
                      <w:r w:rsidR="00ED55B1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5</w:t>
                      </w:r>
                    </w:p>
                    <w:p w:rsidR="001C188E" w:rsidRPr="00ED55B1" w:rsidRDefault="001C188E" w:rsidP="001C188E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ED55B1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к Правилам землепользования и застройки</w:t>
                      </w:r>
                    </w:p>
                    <w:p w:rsidR="001C188E" w:rsidRPr="00ED55B1" w:rsidRDefault="001C188E" w:rsidP="001C188E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ED55B1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муниципального образования город Норильск  </w:t>
                      </w:r>
                    </w:p>
                    <w:p w:rsidR="001C188E" w:rsidRPr="003D501D" w:rsidRDefault="001C188E" w:rsidP="001C188E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</w:p>
                    <w:p w:rsidR="001C188E" w:rsidRDefault="001C188E"/>
                  </w:txbxContent>
                </v:textbox>
                <w10:wrap type="square" anchorx="margin"/>
              </v:shape>
            </w:pict>
          </mc:Fallback>
        </mc:AlternateContent>
      </w:r>
      <w:r w:rsidRPr="001C188E"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 wp14:anchorId="7F245195" wp14:editId="2F5ACFB8">
            <wp:simplePos x="0" y="0"/>
            <wp:positionH relativeFrom="margin">
              <wp:align>left</wp:align>
            </wp:positionH>
            <wp:positionV relativeFrom="paragraph">
              <wp:posOffset>0</wp:posOffset>
            </wp:positionV>
            <wp:extent cx="5940425" cy="7580630"/>
            <wp:effectExtent l="0" t="0" r="3175" b="1270"/>
            <wp:wrapTight wrapText="bothSides">
              <wp:wrapPolygon edited="0">
                <wp:start x="0" y="0"/>
                <wp:lineTo x="0" y="21549"/>
                <wp:lineTo x="21542" y="21549"/>
                <wp:lineTo x="21542" y="0"/>
                <wp:lineTo x="0" y="0"/>
              </wp:wrapPolygon>
            </wp:wrapTight>
            <wp:docPr id="1" name="Рисунок 1" descr="C:\докуметы\Мои документы\организационная\Проект на сессию\12.2 ПРИЛОЖЕНИЕ 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докуметы\Мои документы\организационная\Проект на сессию\12.2 ПРИЛОЖЕНИЕ 2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75806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sectPr w:rsidR="00325B6D" w:rsidSect="001C188E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4BA8"/>
    <w:rsid w:val="001C188E"/>
    <w:rsid w:val="00325B6D"/>
    <w:rsid w:val="00544B41"/>
    <w:rsid w:val="00AB4BA8"/>
    <w:rsid w:val="00ED55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E8D502A-6C94-4521-ADB8-4C9A692B94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0</Words>
  <Characters>2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Усенок Дмитрий Николаевич</dc:creator>
  <cp:keywords/>
  <dc:description/>
  <cp:lastModifiedBy>Усенок Дмитрий Николаевич</cp:lastModifiedBy>
  <cp:revision>3</cp:revision>
  <dcterms:created xsi:type="dcterms:W3CDTF">2016-09-29T08:02:00Z</dcterms:created>
  <dcterms:modified xsi:type="dcterms:W3CDTF">2016-09-29T08:23:00Z</dcterms:modified>
</cp:coreProperties>
</file>